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3572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73572D">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3572D"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73572D">
        <w:rPr>
          <w:rFonts w:ascii="Times New Roman" w:eastAsia="Times New Roman" w:hAnsi="Times New Roman" w:cs="Times New Roman"/>
          <w:b/>
          <w:bCs/>
          <w:color w:val="363636"/>
          <w:sz w:val="24"/>
          <w:szCs w:val="24"/>
          <w:lang w:eastAsia="uk-UA"/>
        </w:rPr>
        <w:br/>
      </w:r>
      <w:r w:rsidRPr="0073572D">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73572D"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73572D"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6D501020" w14:textId="77777777" w:rsidR="0073572D" w:rsidRPr="0073572D" w:rsidRDefault="00B736EB" w:rsidP="0073572D">
      <w:pPr>
        <w:shd w:val="clear" w:color="auto" w:fill="FCFCFC"/>
        <w:jc w:val="center"/>
        <w:rPr>
          <w:rFonts w:ascii="Times New Roman" w:eastAsia="Times New Roman" w:hAnsi="Times New Roman" w:cs="Times New Roman"/>
          <w:color w:val="363636"/>
          <w:sz w:val="24"/>
          <w:szCs w:val="24"/>
          <w:lang w:eastAsia="uk-UA"/>
        </w:rPr>
      </w:pPr>
      <w:r w:rsidRPr="0073572D">
        <w:rPr>
          <w:rFonts w:ascii="Times New Roman" w:hAnsi="Times New Roman" w:cs="Times New Roman"/>
          <w:b/>
          <w:bCs/>
          <w:color w:val="363636"/>
        </w:rPr>
        <w:br/>
      </w:r>
      <w:r w:rsidR="00197936" w:rsidRPr="0073572D">
        <w:rPr>
          <w:rStyle w:val="a3"/>
          <w:rFonts w:ascii="Times New Roman" w:hAnsi="Times New Roman" w:cs="Times New Roman"/>
          <w:color w:val="363636"/>
        </w:rPr>
        <w:t>РІШЕННЯ</w:t>
      </w:r>
      <w:r w:rsidR="00197936" w:rsidRPr="0073572D">
        <w:rPr>
          <w:rFonts w:ascii="Times New Roman" w:hAnsi="Times New Roman" w:cs="Times New Roman"/>
          <w:b/>
          <w:bCs/>
          <w:color w:val="363636"/>
        </w:rPr>
        <w:br/>
      </w:r>
      <w:r w:rsidR="0073572D" w:rsidRPr="0073572D">
        <w:rPr>
          <w:rFonts w:ascii="Times New Roman" w:eastAsia="Times New Roman" w:hAnsi="Times New Roman" w:cs="Times New Roman"/>
          <w:b/>
          <w:bCs/>
          <w:color w:val="363636"/>
          <w:sz w:val="24"/>
          <w:szCs w:val="24"/>
          <w:lang w:eastAsia="uk-UA"/>
        </w:rPr>
        <w:t>№537дп-25</w:t>
      </w:r>
    </w:p>
    <w:p w14:paraId="7052F526" w14:textId="16C9B824" w:rsidR="0073572D" w:rsidRPr="0073572D" w:rsidRDefault="0073572D" w:rsidP="0073572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Pr>
          <w:rFonts w:ascii="Times New Roman" w:eastAsia="Times New Roman" w:hAnsi="Times New Roman" w:cs="Times New Roman"/>
          <w:b/>
          <w:bCs/>
          <w:color w:val="363636"/>
          <w:sz w:val="24"/>
          <w:szCs w:val="24"/>
          <w:lang w:eastAsia="uk-UA"/>
        </w:rPr>
        <w:tab/>
      </w:r>
      <w:r w:rsidRPr="0073572D">
        <w:rPr>
          <w:rFonts w:ascii="Times New Roman" w:eastAsia="Times New Roman" w:hAnsi="Times New Roman" w:cs="Times New Roman"/>
          <w:b/>
          <w:bCs/>
          <w:color w:val="363636"/>
          <w:sz w:val="24"/>
          <w:szCs w:val="24"/>
          <w:lang w:eastAsia="uk-UA"/>
        </w:rPr>
        <w:t>Київ</w:t>
      </w:r>
    </w:p>
    <w:p w14:paraId="39939C74" w14:textId="77777777" w:rsidR="0073572D" w:rsidRPr="0073572D" w:rsidRDefault="0073572D" w:rsidP="0073572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Городищенського відділу Смілянської окружної прокуратури Черкаської області </w:t>
      </w:r>
      <w:proofErr w:type="spellStart"/>
      <w:r w:rsidRPr="0073572D">
        <w:rPr>
          <w:rFonts w:ascii="Times New Roman" w:eastAsia="Times New Roman" w:hAnsi="Times New Roman" w:cs="Times New Roman"/>
          <w:b/>
          <w:bCs/>
          <w:color w:val="363636"/>
          <w:sz w:val="24"/>
          <w:szCs w:val="24"/>
          <w:lang w:eastAsia="uk-UA"/>
        </w:rPr>
        <w:t>Початенко</w:t>
      </w:r>
      <w:proofErr w:type="spellEnd"/>
      <w:r w:rsidRPr="0073572D">
        <w:rPr>
          <w:rFonts w:ascii="Times New Roman" w:eastAsia="Times New Roman" w:hAnsi="Times New Roman" w:cs="Times New Roman"/>
          <w:b/>
          <w:bCs/>
          <w:color w:val="363636"/>
          <w:sz w:val="24"/>
          <w:szCs w:val="24"/>
          <w:lang w:eastAsia="uk-UA"/>
        </w:rPr>
        <w:t xml:space="preserve"> Н.В.</w:t>
      </w:r>
    </w:p>
    <w:p w14:paraId="6EE5EC79" w14:textId="77777777" w:rsidR="0073572D" w:rsidRPr="0073572D" w:rsidRDefault="0073572D" w:rsidP="0073572D">
      <w:pPr>
        <w:spacing w:after="0" w:line="240" w:lineRule="auto"/>
        <w:rPr>
          <w:rFonts w:ascii="Times New Roman" w:eastAsia="Times New Roman" w:hAnsi="Times New Roman" w:cs="Times New Roman"/>
          <w:sz w:val="24"/>
          <w:szCs w:val="24"/>
          <w:lang w:eastAsia="uk-UA"/>
        </w:rPr>
      </w:pPr>
    </w:p>
    <w:p w14:paraId="05ADD21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73572D">
        <w:rPr>
          <w:rFonts w:ascii="Times New Roman" w:eastAsia="Times New Roman" w:hAnsi="Times New Roman" w:cs="Times New Roman"/>
          <w:color w:val="363636"/>
          <w:sz w:val="28"/>
          <w:szCs w:val="28"/>
          <w:lang w:eastAsia="uk-UA"/>
        </w:rPr>
        <w:t>Радзівона</w:t>
      </w:r>
      <w:proofErr w:type="spellEnd"/>
      <w:r w:rsidRPr="0073572D">
        <w:rPr>
          <w:rFonts w:ascii="Times New Roman" w:eastAsia="Times New Roman" w:hAnsi="Times New Roman" w:cs="Times New Roman"/>
          <w:color w:val="363636"/>
          <w:sz w:val="28"/>
          <w:szCs w:val="28"/>
          <w:lang w:eastAsia="uk-UA"/>
        </w:rPr>
        <w:t xml:space="preserve"> М.О., членів – </w:t>
      </w:r>
      <w:proofErr w:type="spellStart"/>
      <w:r w:rsidRPr="0073572D">
        <w:rPr>
          <w:rFonts w:ascii="Times New Roman" w:eastAsia="Times New Roman" w:hAnsi="Times New Roman" w:cs="Times New Roman"/>
          <w:color w:val="363636"/>
          <w:sz w:val="28"/>
          <w:szCs w:val="28"/>
          <w:lang w:eastAsia="uk-UA"/>
        </w:rPr>
        <w:t>Булулукова</w:t>
      </w:r>
      <w:proofErr w:type="spellEnd"/>
      <w:r w:rsidRPr="0073572D">
        <w:rPr>
          <w:rFonts w:ascii="Times New Roman" w:eastAsia="Times New Roman" w:hAnsi="Times New Roman" w:cs="Times New Roman"/>
          <w:color w:val="363636"/>
          <w:sz w:val="28"/>
          <w:szCs w:val="28"/>
          <w:lang w:eastAsia="uk-UA"/>
        </w:rPr>
        <w:t xml:space="preserve"> О.Ю., Гарбузи Н.В., Коваль К.П., </w:t>
      </w:r>
      <w:proofErr w:type="spellStart"/>
      <w:r w:rsidRPr="0073572D">
        <w:rPr>
          <w:rFonts w:ascii="Times New Roman" w:eastAsia="Times New Roman" w:hAnsi="Times New Roman" w:cs="Times New Roman"/>
          <w:color w:val="363636"/>
          <w:sz w:val="28"/>
          <w:szCs w:val="28"/>
          <w:lang w:eastAsia="uk-UA"/>
        </w:rPr>
        <w:t>Куриленка</w:t>
      </w:r>
      <w:proofErr w:type="spellEnd"/>
      <w:r w:rsidRPr="0073572D">
        <w:rPr>
          <w:rFonts w:ascii="Times New Roman" w:eastAsia="Times New Roman" w:hAnsi="Times New Roman" w:cs="Times New Roman"/>
          <w:color w:val="363636"/>
          <w:sz w:val="28"/>
          <w:szCs w:val="28"/>
          <w:lang w:eastAsia="uk-UA"/>
        </w:rPr>
        <w:t xml:space="preserve"> Д.В., </w:t>
      </w:r>
      <w:proofErr w:type="spellStart"/>
      <w:r w:rsidRPr="0073572D">
        <w:rPr>
          <w:rFonts w:ascii="Times New Roman" w:eastAsia="Times New Roman" w:hAnsi="Times New Roman" w:cs="Times New Roman"/>
          <w:color w:val="363636"/>
          <w:sz w:val="28"/>
          <w:szCs w:val="28"/>
          <w:lang w:eastAsia="uk-UA"/>
        </w:rPr>
        <w:t>Мавроді</w:t>
      </w:r>
      <w:proofErr w:type="spellEnd"/>
      <w:r w:rsidRPr="0073572D">
        <w:rPr>
          <w:rFonts w:ascii="Times New Roman" w:eastAsia="Times New Roman" w:hAnsi="Times New Roman" w:cs="Times New Roman"/>
          <w:color w:val="363636"/>
          <w:sz w:val="28"/>
          <w:szCs w:val="28"/>
          <w:lang w:eastAsia="uk-UA"/>
        </w:rPr>
        <w:t xml:space="preserve"> В.В., </w:t>
      </w:r>
      <w:proofErr w:type="spellStart"/>
      <w:r w:rsidRPr="0073572D">
        <w:rPr>
          <w:rFonts w:ascii="Times New Roman" w:eastAsia="Times New Roman" w:hAnsi="Times New Roman" w:cs="Times New Roman"/>
          <w:color w:val="363636"/>
          <w:sz w:val="28"/>
          <w:szCs w:val="28"/>
          <w:lang w:eastAsia="uk-UA"/>
        </w:rPr>
        <w:t>Міхеда</w:t>
      </w:r>
      <w:proofErr w:type="spellEnd"/>
      <w:r w:rsidRPr="0073572D">
        <w:rPr>
          <w:rFonts w:ascii="Times New Roman" w:eastAsia="Times New Roman" w:hAnsi="Times New Roman" w:cs="Times New Roman"/>
          <w:color w:val="363636"/>
          <w:sz w:val="28"/>
          <w:szCs w:val="28"/>
          <w:lang w:eastAsia="uk-UA"/>
        </w:rPr>
        <w:t xml:space="preserve"> О.В., </w:t>
      </w:r>
      <w:proofErr w:type="spellStart"/>
      <w:r w:rsidRPr="0073572D">
        <w:rPr>
          <w:rFonts w:ascii="Times New Roman" w:eastAsia="Times New Roman" w:hAnsi="Times New Roman" w:cs="Times New Roman"/>
          <w:color w:val="363636"/>
          <w:sz w:val="28"/>
          <w:szCs w:val="28"/>
          <w:lang w:eastAsia="uk-UA"/>
        </w:rPr>
        <w:t>Мнишенко</w:t>
      </w:r>
      <w:proofErr w:type="spellEnd"/>
      <w:r w:rsidRPr="0073572D">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Городищенського відділу Смілянської окружної прокуратури Черкаської області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у дисциплінарному провадженні № 07/3/2-562дс-86дп-25,</w:t>
      </w:r>
    </w:p>
    <w:p w14:paraId="7861D189" w14:textId="77777777" w:rsidR="0073572D" w:rsidRPr="0073572D" w:rsidRDefault="0073572D" w:rsidP="0073572D">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В С Т А Н О В И Л А:</w:t>
      </w:r>
    </w:p>
    <w:p w14:paraId="5BB06769"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197BFDB0"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Наталія Вікторівна в органах прокуратури працює з грудня 1999 року, а з 29 березня 2023 року до цього часу – на посаді прокурора Городищенського відділу Смілянської окружної прокуратури Черкаської області.</w:t>
      </w:r>
    </w:p>
    <w:p w14:paraId="44C01AE9"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Присягу працівника прокуратури склала 03 лютого 2011 року.</w:t>
      </w:r>
    </w:p>
    <w:p w14:paraId="18D52B8C"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ознайомилася 22 червня 2017 року.</w:t>
      </w:r>
    </w:p>
    <w:p w14:paraId="44F4579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CD17C3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B966E6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w:t>
      </w:r>
    </w:p>
    <w:p w14:paraId="1516DA36"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73572D">
        <w:rPr>
          <w:rFonts w:ascii="Times New Roman" w:eastAsia="Times New Roman" w:hAnsi="Times New Roman" w:cs="Times New Roman"/>
          <w:color w:val="363636"/>
          <w:sz w:val="28"/>
          <w:szCs w:val="28"/>
          <w:lang w:eastAsia="uk-UA"/>
        </w:rPr>
        <w:t>розподілено</w:t>
      </w:r>
      <w:proofErr w:type="spellEnd"/>
      <w:r w:rsidRPr="0073572D">
        <w:rPr>
          <w:rFonts w:ascii="Times New Roman" w:eastAsia="Times New Roman" w:hAnsi="Times New Roman" w:cs="Times New Roman"/>
          <w:color w:val="363636"/>
          <w:sz w:val="28"/>
          <w:szCs w:val="28"/>
          <w:lang w:eastAsia="uk-UA"/>
        </w:rPr>
        <w:t xml:space="preserve"> члену Комісії Гарбузі Н.В., яка 21 липня </w:t>
      </w:r>
      <w:r w:rsidRPr="0073572D">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07/3/2-562дс-86дп-25 та провела перевірку викладених у ній обставин.</w:t>
      </w:r>
    </w:p>
    <w:p w14:paraId="28BE0D3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Комісією 10 вересня 2025 року прийнято рішення № 169дп-25 про продовження строку перевірки у дисциплінарному провадженні на один місяць, а саме до 16 жовтня 2025 року.</w:t>
      </w:r>
    </w:p>
    <w:p w14:paraId="1E0D579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73572D">
        <w:rPr>
          <w:rFonts w:ascii="Times New Roman" w:eastAsia="Times New Roman" w:hAnsi="Times New Roman" w:cs="Times New Roman"/>
          <w:color w:val="363636"/>
          <w:sz w:val="28"/>
          <w:szCs w:val="28"/>
          <w:lang w:eastAsia="uk-UA"/>
        </w:rPr>
        <w:t>Гарбузою</w:t>
      </w:r>
      <w:proofErr w:type="spellEnd"/>
      <w:r w:rsidRPr="0073572D">
        <w:rPr>
          <w:rFonts w:ascii="Times New Roman" w:eastAsia="Times New Roman" w:hAnsi="Times New Roman" w:cs="Times New Roman"/>
          <w:color w:val="363636"/>
          <w:sz w:val="28"/>
          <w:szCs w:val="28"/>
          <w:lang w:eastAsia="uk-UA"/>
        </w:rPr>
        <w:t xml:space="preserve"> Н.В. 25 листопада 2025 року складено висновок про відсутність дисциплінарного проступку в діях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який разом з матеріалами дисциплінарного провадження передано на розгляд Комісії.</w:t>
      </w:r>
    </w:p>
    <w:p w14:paraId="00E5EB3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Скаржника та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своєчасно та належним чином повідомлено про час і місце проведення засідання Комісії.</w:t>
      </w:r>
    </w:p>
    <w:p w14:paraId="0F7D48A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545977A0"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Прокурор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листом від 04.12.2025 повідомила Комісії про згоду на розгляд висновку за її відсутності.</w:t>
      </w:r>
    </w:p>
    <w:p w14:paraId="074F209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w:t>
      </w:r>
    </w:p>
    <w:p w14:paraId="01A2DCF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Членом Комісії </w:t>
      </w:r>
      <w:proofErr w:type="spellStart"/>
      <w:r w:rsidRPr="0073572D">
        <w:rPr>
          <w:rFonts w:ascii="Times New Roman" w:eastAsia="Times New Roman" w:hAnsi="Times New Roman" w:cs="Times New Roman"/>
          <w:color w:val="363636"/>
          <w:sz w:val="28"/>
          <w:szCs w:val="28"/>
          <w:lang w:eastAsia="uk-UA"/>
        </w:rPr>
        <w:t>Гарбузою</w:t>
      </w:r>
      <w:proofErr w:type="spellEnd"/>
      <w:r w:rsidRPr="0073572D">
        <w:rPr>
          <w:rFonts w:ascii="Times New Roman" w:eastAsia="Times New Roman" w:hAnsi="Times New Roman" w:cs="Times New Roman"/>
          <w:color w:val="363636"/>
          <w:sz w:val="28"/>
          <w:szCs w:val="28"/>
          <w:lang w:eastAsia="uk-UA"/>
        </w:rPr>
        <w:t xml:space="preserve"> Н.В.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600480F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27D57B20"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3. Зміст дисциплінарної скарги</w:t>
      </w:r>
    </w:p>
    <w:p w14:paraId="43E13A50"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Скаржник зазначив, що службовими особами Черкаської обласної МСЕК № 2 видано довідку від 28 січня 2019 року до </w:t>
      </w:r>
      <w:proofErr w:type="spellStart"/>
      <w:r w:rsidRPr="0073572D">
        <w:rPr>
          <w:rFonts w:ascii="Times New Roman" w:eastAsia="Times New Roman" w:hAnsi="Times New Roman" w:cs="Times New Roman"/>
          <w:color w:val="363636"/>
          <w:sz w:val="28"/>
          <w:szCs w:val="28"/>
          <w:lang w:eastAsia="uk-UA"/>
        </w:rPr>
        <w:t>акта</w:t>
      </w:r>
      <w:proofErr w:type="spellEnd"/>
      <w:r w:rsidRPr="0073572D">
        <w:rPr>
          <w:rFonts w:ascii="Times New Roman" w:eastAsia="Times New Roman" w:hAnsi="Times New Roman" w:cs="Times New Roman"/>
          <w:color w:val="363636"/>
          <w:sz w:val="28"/>
          <w:szCs w:val="28"/>
          <w:lang w:eastAsia="uk-UA"/>
        </w:rPr>
        <w:t xml:space="preserve"> огляду, згідно якої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встановлено ІІ групу інвалідності безстроково з 25 січня 2019 року.</w:t>
      </w:r>
    </w:p>
    <w:p w14:paraId="3286F80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Центральною медико-соціальною експертною комісією МОЗ України видано довідку про невизнання інвалідом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яку 15.11.2024 року комісією оглянуто заочно.</w:t>
      </w:r>
    </w:p>
    <w:p w14:paraId="7EE65D76"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На думку скаржника,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на момент звернення до Черкаської обласної МСЕК № 2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 а отже, не мала підстав для отримання відповідної групи інвалідності.</w:t>
      </w:r>
    </w:p>
    <w:p w14:paraId="669C832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Надалі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яка на той час упродовж тривалого періоду працювала в органах прокуратури на прокурорських посадах і мала стаж роботи понад 10 років, вирішила отримати неправомірну вигоду у вигляді пенсійних виплат як особа з інвалідністю ІІ групи – без наявних на це законних та обґрунтованих підстав.</w:t>
      </w:r>
    </w:p>
    <w:p w14:paraId="1D608926"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lastRenderedPageBreak/>
        <w:t xml:space="preserve">Отже, на думку скаржника,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під час оформлення інвалідності діяла у власних приватних інтересах, чим порушила вимоги Закону № 1697-VII, Кодексу професійної етики та поведінки прокурорів (далі – Кодекс).</w:t>
      </w:r>
    </w:p>
    <w:p w14:paraId="1B7A34B3"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наявні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A446BD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6DEA663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545FDB3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Згідно з довідкою до </w:t>
      </w:r>
      <w:proofErr w:type="spellStart"/>
      <w:r w:rsidRPr="0073572D">
        <w:rPr>
          <w:rFonts w:ascii="Times New Roman" w:eastAsia="Times New Roman" w:hAnsi="Times New Roman" w:cs="Times New Roman"/>
          <w:color w:val="363636"/>
          <w:sz w:val="28"/>
          <w:szCs w:val="28"/>
          <w:lang w:eastAsia="uk-UA"/>
        </w:rPr>
        <w:t>акта</w:t>
      </w:r>
      <w:proofErr w:type="spellEnd"/>
      <w:r w:rsidRPr="0073572D">
        <w:rPr>
          <w:rFonts w:ascii="Times New Roman" w:eastAsia="Times New Roman" w:hAnsi="Times New Roman" w:cs="Times New Roman"/>
          <w:color w:val="363636"/>
          <w:sz w:val="28"/>
          <w:szCs w:val="28"/>
          <w:lang w:eastAsia="uk-UA"/>
        </w:rPr>
        <w:t xml:space="preserve"> огляду Черкаської обласної МСЕК № 2 від  28 січня 2019 року серія 12 ААБ № 130479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з 25 січня 2019 року встановлена ІІ група інвалідності </w:t>
      </w:r>
      <w:proofErr w:type="spellStart"/>
      <w:r w:rsidRPr="0073572D">
        <w:rPr>
          <w:rFonts w:ascii="Times New Roman" w:eastAsia="Times New Roman" w:hAnsi="Times New Roman" w:cs="Times New Roman"/>
          <w:color w:val="363636"/>
          <w:sz w:val="28"/>
          <w:szCs w:val="28"/>
          <w:lang w:eastAsia="uk-UA"/>
        </w:rPr>
        <w:t>безтерміново</w:t>
      </w:r>
      <w:proofErr w:type="spellEnd"/>
      <w:r w:rsidRPr="0073572D">
        <w:rPr>
          <w:rFonts w:ascii="Times New Roman" w:eastAsia="Times New Roman" w:hAnsi="Times New Roman" w:cs="Times New Roman"/>
          <w:color w:val="363636"/>
          <w:sz w:val="28"/>
          <w:szCs w:val="28"/>
          <w:lang w:eastAsia="uk-UA"/>
        </w:rPr>
        <w:t>.</w:t>
      </w:r>
    </w:p>
    <w:p w14:paraId="7C68BBD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Надалі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звернулася до Головного управління Пенсійного Фонду України в Черкаській області з метою одержання грошових коштів у вигляді пенсії по інвалідності та з кінця січня 2019 року їй була призначена пенсія відповідно до частини дев’ятої статті 86 Закону № 1697-VII.</w:t>
      </w:r>
    </w:p>
    <w:p w14:paraId="58FB2D8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70E68C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3ED6D19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2328CC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84EA339"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BD8BD1C"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73572D">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та організаційні рішення.</w:t>
      </w:r>
    </w:p>
    <w:p w14:paraId="44DBE1A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426D38C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Наказом Генерального прокурора від 16.10.2024 № 238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732749E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у межах цього службового розслідування не надавалась.</w:t>
      </w:r>
    </w:p>
    <w:p w14:paraId="454C3F66"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9290359"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572384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w:t>
      </w:r>
    </w:p>
    <w:p w14:paraId="19E52E65"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Від процесуальних прокурорів у вказаному кримінальному провадженні до Генеральної інспекції надійшли копії матеріалів досудового розслідування щодо скасування групи інвалідності прокурору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w:t>
      </w:r>
    </w:p>
    <w:p w14:paraId="08319A2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оглянуто заочно, за результатами чого скасовано інвалідність ІІ групи та видано довідку про невизнання її інвалідом.</w:t>
      </w:r>
    </w:p>
    <w:p w14:paraId="71F4A71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У зв’язку з цим Генеральною інспекцією 14 липня 2025 року до Комісії направлено дисциплінарну скаргу про можливе вчинення прокурором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дисциплінарного проступку.</w:t>
      </w:r>
    </w:p>
    <w:p w14:paraId="51BBB330"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lastRenderedPageBreak/>
        <w:t xml:space="preserve">Після відкриття дисциплінарного провадження стосовно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Комісією перед керівником Черкаської обласної прокуратури ініційовано проведення службового розслідування за фактами, викладеними у дисциплінарній скарзі, яке призначено 06 серпня 2025 року.</w:t>
      </w:r>
    </w:p>
    <w:p w14:paraId="28D6265C"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Згідно інформації Черкаської обласної прокуратури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передала у лютому 2019 року до кадрового підрозділу копію довідки МСЕК про встановлення їй ІІ групи інвалідності </w:t>
      </w:r>
      <w:proofErr w:type="spellStart"/>
      <w:r w:rsidRPr="0073572D">
        <w:rPr>
          <w:rFonts w:ascii="Times New Roman" w:eastAsia="Times New Roman" w:hAnsi="Times New Roman" w:cs="Times New Roman"/>
          <w:color w:val="363636"/>
          <w:sz w:val="28"/>
          <w:szCs w:val="28"/>
          <w:lang w:eastAsia="uk-UA"/>
        </w:rPr>
        <w:t>безтерміново</w:t>
      </w:r>
      <w:proofErr w:type="spellEnd"/>
      <w:r w:rsidRPr="0073572D">
        <w:rPr>
          <w:rFonts w:ascii="Times New Roman" w:eastAsia="Times New Roman" w:hAnsi="Times New Roman" w:cs="Times New Roman"/>
          <w:color w:val="363636"/>
          <w:sz w:val="28"/>
          <w:szCs w:val="28"/>
          <w:lang w:eastAsia="uk-UA"/>
        </w:rPr>
        <w:t>, яка була долучена до її особової справи та копію якої надано до відділу фінансування та бухгалтерського обліку.</w:t>
      </w:r>
    </w:p>
    <w:p w14:paraId="3A8A5CC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Відповідно до наявної в Черкаській обласній прокуратурі інформації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індивідуальну програму реабілітації інваліда не надавала, письмово до кадрового підрозділу чи до відділу організації </w:t>
      </w:r>
      <w:proofErr w:type="spellStart"/>
      <w:r w:rsidRPr="0073572D">
        <w:rPr>
          <w:rFonts w:ascii="Times New Roman" w:eastAsia="Times New Roman" w:hAnsi="Times New Roman" w:cs="Times New Roman"/>
          <w:color w:val="363636"/>
          <w:sz w:val="28"/>
          <w:szCs w:val="28"/>
          <w:lang w:eastAsia="uk-UA"/>
        </w:rPr>
        <w:t>закупівель</w:t>
      </w:r>
      <w:proofErr w:type="spellEnd"/>
      <w:r w:rsidRPr="0073572D">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зверталася, унаслідок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69172C5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У Черкаській обласній прокуратурі відсутня інформація щодо користування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соціальними гарантіями, пов’язаними з наявністю статусу особи з інвалідністю та щодо виплат їй з Пенсійного фонду України.</w:t>
      </w:r>
    </w:p>
    <w:p w14:paraId="390C055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2019-2024 років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отримала дохід від ГУ ПФУ в Черкаській області у вигляді пенсії на загальну суму (конфіденційна інформація) (у 2019 році  – (конфіденційна інформація), у 2020 році – (конфіденційна інформація), у 2021  році – (конфіденційна інформація), у 2022 році – (конфіденційна інформація), у 2023 році – (конфіденційна інформація), у 2024 році – (конфіденційна інформація).</w:t>
      </w:r>
    </w:p>
    <w:p w14:paraId="1D35428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Згідно пояснень </w:t>
      </w:r>
      <w:proofErr w:type="spellStart"/>
      <w:r w:rsidRPr="0073572D">
        <w:rPr>
          <w:rFonts w:ascii="Times New Roman" w:eastAsia="Times New Roman" w:hAnsi="Times New Roman" w:cs="Times New Roman"/>
          <w:color w:val="363636"/>
          <w:sz w:val="28"/>
          <w:szCs w:val="28"/>
          <w:lang w:eastAsia="uk-UA"/>
        </w:rPr>
        <w:t>Початенкол</w:t>
      </w:r>
      <w:proofErr w:type="spellEnd"/>
      <w:r w:rsidRPr="0073572D">
        <w:rPr>
          <w:rFonts w:ascii="Times New Roman" w:eastAsia="Times New Roman" w:hAnsi="Times New Roman" w:cs="Times New Roman"/>
          <w:color w:val="363636"/>
          <w:sz w:val="28"/>
          <w:szCs w:val="28"/>
          <w:lang w:eastAsia="uk-UA"/>
        </w:rPr>
        <w:t xml:space="preserve"> Н.В. виплата пенсійних виплат припинена їй з 15 листопада 2024 року.</w:t>
      </w:r>
    </w:p>
    <w:p w14:paraId="1F470FA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До первинної профспілкової організації Черкаської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w:t>
      </w:r>
    </w:p>
    <w:p w14:paraId="0430AA9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 грудня 2024 року Черкаську обласну прокуратуру проінформовано про рішення Центральної МСЕК від 15 листопада 2024 року щодо невизнання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особою з інвалідністю.</w:t>
      </w:r>
    </w:p>
    <w:p w14:paraId="5A0C9D9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Довідку про невизнання її особою з інвалідністю за дорученням Центральної МСЕК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отримала 19 грудня 2024 року в приміщенні комунального закладу «Черкаський обласний центр медико-соціальної експертизи Черкаської обласної ради».</w:t>
      </w:r>
    </w:p>
    <w:p w14:paraId="3107BCE5"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Надалі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звернулася до Черкаського окружного адміністративного суду з позовом про визнання незаконним та скасування рішення Центральної МСЕК від 15 листопада 2024 року про невизнання її особою з інвалідністю ІІ групи.</w:t>
      </w:r>
    </w:p>
    <w:p w14:paraId="10E678C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lastRenderedPageBreak/>
        <w:t xml:space="preserve">Рішенням Черкаського окружного адміністративного суду від 23 вересня 2025 року у справі № (конфіденційна інформація) адміністративний позов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задоволено повністю. Визнано протиправним та скасовано рішення ДУ «Український державний науково-дослідний інститут медико-соціальних проблем інвалідності МОЗ України» (далі − ДУ «</w:t>
      </w:r>
      <w:proofErr w:type="spellStart"/>
      <w:r w:rsidRPr="0073572D">
        <w:rPr>
          <w:rFonts w:ascii="Times New Roman" w:eastAsia="Times New Roman" w:hAnsi="Times New Roman" w:cs="Times New Roman"/>
          <w:color w:val="363636"/>
          <w:sz w:val="28"/>
          <w:szCs w:val="28"/>
          <w:lang w:eastAsia="uk-UA"/>
        </w:rPr>
        <w:t>Укрдержндімспі</w:t>
      </w:r>
      <w:proofErr w:type="spellEnd"/>
      <w:r w:rsidRPr="0073572D">
        <w:rPr>
          <w:rFonts w:ascii="Times New Roman" w:eastAsia="Times New Roman" w:hAnsi="Times New Roman" w:cs="Times New Roman"/>
          <w:color w:val="363636"/>
          <w:sz w:val="28"/>
          <w:szCs w:val="28"/>
          <w:lang w:eastAsia="uk-UA"/>
        </w:rPr>
        <w:t xml:space="preserve"> МОЗ України») від 15 листопада 2024 року про невизнання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особою з інвалідністю ІІ групи.</w:t>
      </w:r>
    </w:p>
    <w:p w14:paraId="74B35C9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Зазначене рішення суду першої інстанції не набрало законної сили у зв’язку з його оскарженням відповідачем до апеляційного суду. Шостим адміністративним апеляційним судом 28 жовтня 2025 року відкрито апеляційне провадження за апеляційною скаргою ДУ «</w:t>
      </w:r>
      <w:proofErr w:type="spellStart"/>
      <w:r w:rsidRPr="0073572D">
        <w:rPr>
          <w:rFonts w:ascii="Times New Roman" w:eastAsia="Times New Roman" w:hAnsi="Times New Roman" w:cs="Times New Roman"/>
          <w:color w:val="363636"/>
          <w:sz w:val="28"/>
          <w:szCs w:val="28"/>
          <w:lang w:eastAsia="uk-UA"/>
        </w:rPr>
        <w:t>Укрдержндімспі</w:t>
      </w:r>
      <w:proofErr w:type="spellEnd"/>
      <w:r w:rsidRPr="0073572D">
        <w:rPr>
          <w:rFonts w:ascii="Times New Roman" w:eastAsia="Times New Roman" w:hAnsi="Times New Roman" w:cs="Times New Roman"/>
          <w:color w:val="363636"/>
          <w:sz w:val="28"/>
          <w:szCs w:val="28"/>
          <w:lang w:eastAsia="uk-UA"/>
        </w:rPr>
        <w:t xml:space="preserve"> МОЗ України».</w:t>
      </w:r>
    </w:p>
    <w:p w14:paraId="1FF46DA5"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Прокурор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29 листопада 22025 року викликалася як свідок для дачі показань у кримінальному провадженні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яке надалі об’єднано з кримінальним провадженням № (конфіденційна інформація), для проведення інших процесуальних дій не викликалася, повідомлення про підозру їй не вручалося, заходи забезпечення не застосовувалися.</w:t>
      </w:r>
    </w:p>
    <w:p w14:paraId="7F1F036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Відповідно до висновку спеціаліста від 22 липня 2025 року, наданого на виконання постанови старшого слідчого щодо надання висновку спеціаліста від 12.06.2025 у кримінальному провадженні № (конфіденційна інформація) встановлено, що наявної медичної документації недостатньо для достовірного діагностування у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окремих захворювань. Згідно встановленого діагнозу вона могла мати невелике обмеження фізичної активності.</w:t>
      </w:r>
    </w:p>
    <w:p w14:paraId="63D30DB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на розголошення під час дисциплінарного провадження відомостей досудового розслідування стосовно указаної особи.</w:t>
      </w:r>
    </w:p>
    <w:p w14:paraId="32C20A69"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59162B5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Відповідно до наказу керівника Черкаської обласної прокуратури від  06 серпня 2025 року № 160 проведено службове розслідування за фактом можливого вчинення прокурором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4288C613"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статусу особи з інвалідністю та отримання пенсії по інвалідності підтверджено.</w:t>
      </w:r>
    </w:p>
    <w:p w14:paraId="1423A63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36AC414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зазначила, що доводи дисциплінарної скарги виконувача обов’язків керівника Генеральної інспекції Дзюби І.І. про вчинення нею дисциплінарного проступку є необґрунтованими та не підтверджені доказами.</w:t>
      </w:r>
    </w:p>
    <w:p w14:paraId="09503A13"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Твердження скаржника про те, що на момент звернення до МСЕК вона знала про відсутність у неї функціональних порушень, які б відповідали критеріям встановлення ІІ групи інвалідності, усвідомлювала, що не втратила працездатність, здатність до самостійного пересування, самообслуговування, спілкування, орієнтацію та контроль за своєю поведінкою є хибними та необґрунтованими. Медичної освіти і відповідних спеціальних знань, які б </w:t>
      </w:r>
      <w:r w:rsidRPr="0073572D">
        <w:rPr>
          <w:rFonts w:ascii="Times New Roman" w:eastAsia="Times New Roman" w:hAnsi="Times New Roman" w:cs="Times New Roman"/>
          <w:color w:val="363636"/>
          <w:sz w:val="28"/>
          <w:szCs w:val="28"/>
          <w:lang w:eastAsia="uk-UA"/>
        </w:rPr>
        <w:lastRenderedPageBreak/>
        <w:t xml:space="preserve">надавали їй можливість знати про критерії віднесення наявності певних </w:t>
      </w:r>
      <w:proofErr w:type="spellStart"/>
      <w:r w:rsidRPr="0073572D">
        <w:rPr>
          <w:rFonts w:ascii="Times New Roman" w:eastAsia="Times New Roman" w:hAnsi="Times New Roman" w:cs="Times New Roman"/>
          <w:color w:val="363636"/>
          <w:sz w:val="28"/>
          <w:szCs w:val="28"/>
          <w:lang w:eastAsia="uk-UA"/>
        </w:rPr>
        <w:t>хвороб</w:t>
      </w:r>
      <w:proofErr w:type="spellEnd"/>
      <w:r w:rsidRPr="0073572D">
        <w:rPr>
          <w:rFonts w:ascii="Times New Roman" w:eastAsia="Times New Roman" w:hAnsi="Times New Roman" w:cs="Times New Roman"/>
          <w:color w:val="363636"/>
          <w:sz w:val="28"/>
          <w:szCs w:val="28"/>
          <w:lang w:eastAsia="uk-UA"/>
        </w:rPr>
        <w:t xml:space="preserve"> до певних груп інвалідності вона не має.</w:t>
      </w:r>
    </w:p>
    <w:p w14:paraId="65D0AE1C"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Рішення Центральної МСЕК від 15 листопада 2024 року про невизнання її інвалідом вважає незаконним, прийнятим усупереч існуючої процедури, з грубим порушенням вимог абзацу 10 пункту 13 Положення про медико-соціальну експертизу, затвердженого постановою Кабінету Міністрів України від 03 грудня 2009 року № 1317, без повідомлення її про переогляд рішення Черкаської обласної МСЕК № 2 про встановлення їй ІІ групи інвалідності та без повного медичного обстеження і проведених необхідних досліджень.</w:t>
      </w:r>
    </w:p>
    <w:p w14:paraId="11B465C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У приміщенні комунального закладу «Черкаський обласний центр медико-соціальної експертизи Черкаської обласної ради» 19 грудня 2024 року їй видано довідку про невизнання її інвалідом від 15 листопада 2024 року.</w:t>
      </w:r>
    </w:p>
    <w:p w14:paraId="50B06113"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Прокурор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зазначила, що оскаржила до Черкаського окружного адміністративного суду рішення Центральної МСЕК від 15 листопада 2024 року про невизнання її особою з інвалідністю.</w:t>
      </w:r>
    </w:p>
    <w:p w14:paraId="1988E61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Також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зазначила, що в провадженні четвертого слідчого відділу (з дислокацією у місті Черкаси) Територіального управління Державного бюро розслідувань, розташованого у місті Києві, перебуває кримінальне провадження № (конфіденційна інформація), внесене до Єдиного державного реєстру досудових розслідувань 10 червня 2020 року за ознаками кримінальних правопорушень, передбачених частиною другою статті 364 та частиною другою статті 366 КК України.</w:t>
      </w:r>
    </w:p>
    <w:p w14:paraId="33EF4E6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Під час досудового розслідування у цьому провадженні встановлено, що станом на 26 травня 2020 року в органах прокуратури Черкаської області працювало 70 прокурорів, яким у період часу з 04.12.2008 до 15.04.2020 встановлено інвалідність серед яких 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ДЗ «Центральна медико-соціальна експертна комісія МОЗ України» на виконання вимоги Генеральної прокуратури здійснила перевірку медичних документів 70 працівників прокуратури Черкаської області, у тому числі рішення Черкаської обласної МСЕК № 2 про встановлення їй ІІ групи інвалідності, якою констатовано законність та обґрунтованість цього рішення.</w:t>
      </w:r>
    </w:p>
    <w:p w14:paraId="7E9EB32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Вказаний факт підтверджується листом ДЗ «Центральна медико-соціальна експертна комісія МОЗ України» від 29.04.2025 про визнання рішення Черкаської обласної МСЕК №2 від 28.01.2019 про встановлення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ІІ групи інвалідності за загальним захворюванням, </w:t>
      </w:r>
      <w:proofErr w:type="spellStart"/>
      <w:r w:rsidRPr="0073572D">
        <w:rPr>
          <w:rFonts w:ascii="Times New Roman" w:eastAsia="Times New Roman" w:hAnsi="Times New Roman" w:cs="Times New Roman"/>
          <w:color w:val="363636"/>
          <w:sz w:val="28"/>
          <w:szCs w:val="28"/>
          <w:lang w:eastAsia="uk-UA"/>
        </w:rPr>
        <w:t>безтерміново</w:t>
      </w:r>
      <w:proofErr w:type="spellEnd"/>
      <w:r w:rsidRPr="0073572D">
        <w:rPr>
          <w:rFonts w:ascii="Times New Roman" w:eastAsia="Times New Roman" w:hAnsi="Times New Roman" w:cs="Times New Roman"/>
          <w:color w:val="363636"/>
          <w:sz w:val="28"/>
          <w:szCs w:val="28"/>
          <w:lang w:eastAsia="uk-UA"/>
        </w:rPr>
        <w:t>, прийнятим відповідно до чинного законодавства. </w:t>
      </w:r>
    </w:p>
    <w:p w14:paraId="294BF02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вважає, що в її діях відсутні ознаки вчинення дисциплінарного проступку та просить дисциплінарне провадження стосовно неї закрити.</w:t>
      </w:r>
    </w:p>
    <w:p w14:paraId="6148F44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6D098D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B8467C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Статтею 32 Конституції України заборонено збирання, зберігання, використання та поширення конфіденційної інформації про особу без її згоди, </w:t>
      </w:r>
      <w:r w:rsidRPr="0073572D">
        <w:rPr>
          <w:rFonts w:ascii="Times New Roman" w:eastAsia="Times New Roman" w:hAnsi="Times New Roman" w:cs="Times New Roman"/>
          <w:color w:val="363636"/>
          <w:sz w:val="28"/>
          <w:szCs w:val="28"/>
          <w:lang w:eastAsia="uk-UA"/>
        </w:rPr>
        <w:lastRenderedPageBreak/>
        <w:t>крім випадків, визначених законом, і лише в інтересах національної безпеки, економічного добробуту та прав людини.</w:t>
      </w:r>
    </w:p>
    <w:p w14:paraId="318DA71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У 2025 році надання /підтвердження/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2250E65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На момент встановлення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4A26E0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663E021"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09A26C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4CF9E5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BFAC3A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E30B92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Відповідно до статті 1 Кодексу професійної етики та поведінки прокурорів, затвердженого 27 квітня 2017 року Всеукраїнською конференцією </w:t>
      </w:r>
      <w:r w:rsidRPr="0073572D">
        <w:rPr>
          <w:rFonts w:ascii="Times New Roman" w:eastAsia="Times New Roman" w:hAnsi="Times New Roman" w:cs="Times New Roman"/>
          <w:color w:val="363636"/>
          <w:sz w:val="28"/>
          <w:szCs w:val="28"/>
          <w:lang w:eastAsia="uk-UA"/>
        </w:rPr>
        <w:lastRenderedPageBreak/>
        <w:t>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E3C050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F9AB58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D33459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301EFF3"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C5F104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601175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3572D">
        <w:rPr>
          <w:rFonts w:ascii="Times New Roman" w:eastAsia="Times New Roman" w:hAnsi="Times New Roman" w:cs="Times New Roman"/>
          <w:color w:val="363636"/>
          <w:sz w:val="28"/>
          <w:szCs w:val="28"/>
          <w:lang w:eastAsia="uk-UA"/>
        </w:rPr>
        <w:t>професійно</w:t>
      </w:r>
      <w:proofErr w:type="spellEnd"/>
      <w:r w:rsidRPr="0073572D">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2E93560"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7B19CB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73572D">
        <w:rPr>
          <w:rFonts w:ascii="Times New Roman" w:eastAsia="Times New Roman" w:hAnsi="Times New Roman" w:cs="Times New Roman"/>
          <w:color w:val="363636"/>
          <w:sz w:val="28"/>
          <w:szCs w:val="28"/>
          <w:lang w:eastAsia="uk-UA"/>
        </w:rPr>
        <w:t>зв’язків</w:t>
      </w:r>
      <w:proofErr w:type="spellEnd"/>
      <w:r w:rsidRPr="0073572D">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3D6B1A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E6B7B3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3572D">
        <w:rPr>
          <w:rFonts w:ascii="Times New Roman" w:eastAsia="Times New Roman" w:hAnsi="Times New Roman" w:cs="Times New Roman"/>
          <w:color w:val="363636"/>
          <w:sz w:val="28"/>
          <w:szCs w:val="28"/>
          <w:lang w:eastAsia="uk-UA"/>
        </w:rPr>
        <w:t>професійно</w:t>
      </w:r>
      <w:proofErr w:type="spellEnd"/>
      <w:r w:rsidRPr="0073572D">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4C63A5F5"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5E276D5"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BF58026"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442298B"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9407729"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w:t>
      </w:r>
      <w:r w:rsidRPr="0073572D">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3572D">
        <w:rPr>
          <w:rFonts w:ascii="Times New Roman" w:eastAsia="Times New Roman" w:hAnsi="Times New Roman" w:cs="Times New Roman"/>
          <w:color w:val="363636"/>
          <w:sz w:val="28"/>
          <w:szCs w:val="28"/>
          <w:lang w:eastAsia="uk-UA"/>
        </w:rPr>
        <w:t>професійно</w:t>
      </w:r>
      <w:proofErr w:type="spellEnd"/>
      <w:r w:rsidRPr="0073572D">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9284C8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A0D328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73572D">
        <w:rPr>
          <w:rFonts w:ascii="Times New Roman" w:eastAsia="Times New Roman" w:hAnsi="Times New Roman" w:cs="Times New Roman"/>
          <w:b/>
          <w:bCs/>
          <w:color w:val="363636"/>
          <w:sz w:val="28"/>
          <w:szCs w:val="28"/>
          <w:lang w:eastAsia="uk-UA"/>
        </w:rPr>
        <w:t>Початенко</w:t>
      </w:r>
      <w:proofErr w:type="spellEnd"/>
      <w:r w:rsidRPr="0073572D">
        <w:rPr>
          <w:rFonts w:ascii="Times New Roman" w:eastAsia="Times New Roman" w:hAnsi="Times New Roman" w:cs="Times New Roman"/>
          <w:b/>
          <w:bCs/>
          <w:color w:val="363636"/>
          <w:sz w:val="28"/>
          <w:szCs w:val="28"/>
          <w:lang w:eastAsia="uk-UA"/>
        </w:rPr>
        <w:t> Н.В. щодо відповідності наведеним вимогам, Комісія дійшла висновку про відсутність порушень нею приписів чинного законодавства, що обґрунтовано наступним. </w:t>
      </w:r>
    </w:p>
    <w:p w14:paraId="5757800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2D7DF2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E993EC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80B119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BADD25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w:t>
      </w:r>
      <w:r w:rsidRPr="0073572D">
        <w:rPr>
          <w:rFonts w:ascii="Times New Roman" w:eastAsia="Times New Roman" w:hAnsi="Times New Roman" w:cs="Times New Roman"/>
          <w:color w:val="363636"/>
          <w:sz w:val="28"/>
          <w:szCs w:val="28"/>
          <w:lang w:eastAsia="uk-UA"/>
        </w:rPr>
        <w:lastRenderedPageBreak/>
        <w:t>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66C798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1A7F02F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не порушено вимог, які ставляться до посади прокурора.</w:t>
      </w:r>
    </w:p>
    <w:p w14:paraId="15A280A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Інвалідність ІІ групи безстроково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установлена 28 січня 2019 року. Надалі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звернулася до Головного управління Пенсійного Фонду України в Черкаській області з метою одержання грошових коштів у вигляді пенсії по інвалідності та з кінця січня 2019 року їй була призначена пенсія відповідно до частини 9 статті 86 Закону № 1697-VII. За період 2019-2024 років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отримала пенсійні виплати на загальну суму (конфіденційна інформація).</w:t>
      </w:r>
    </w:p>
    <w:p w14:paraId="162F1B6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працівникам прокуратури, у тому числі й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w:t>
      </w:r>
    </w:p>
    <w:p w14:paraId="283A2A5D"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Згідно з довідкою Центральної МСЕК від 15 листопада 2024 року та інформацією ДУ «</w:t>
      </w:r>
      <w:proofErr w:type="spellStart"/>
      <w:r w:rsidRPr="0073572D">
        <w:rPr>
          <w:rFonts w:ascii="Times New Roman" w:eastAsia="Times New Roman" w:hAnsi="Times New Roman" w:cs="Times New Roman"/>
          <w:color w:val="363636"/>
          <w:sz w:val="28"/>
          <w:szCs w:val="28"/>
          <w:lang w:eastAsia="uk-UA"/>
        </w:rPr>
        <w:t>Укрдержндімспі</w:t>
      </w:r>
      <w:proofErr w:type="spellEnd"/>
      <w:r w:rsidRPr="0073572D">
        <w:rPr>
          <w:rFonts w:ascii="Times New Roman" w:eastAsia="Times New Roman" w:hAnsi="Times New Roman" w:cs="Times New Roman"/>
          <w:color w:val="363636"/>
          <w:sz w:val="28"/>
          <w:szCs w:val="28"/>
          <w:lang w:eastAsia="uk-UA"/>
        </w:rPr>
        <w:t xml:space="preserve"> МОЗ України» від 17 листопада 2025 року № 7909/01-18 інвалідність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скасовано заочно.</w:t>
      </w:r>
    </w:p>
    <w:p w14:paraId="5A77E84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 грудня 2024 року Черкаську обласну прокуратуру повідомлено про рішення Центральної МСЕК від 15 листопада 2024 року, яким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не визнано особою з інвалідністю. Відповідну довідку за дорученням Центральної МСЕК комунальним закладом  </w:t>
      </w:r>
      <w:proofErr w:type="spellStart"/>
      <w:r w:rsidRPr="0073572D">
        <w:rPr>
          <w:rFonts w:ascii="Times New Roman" w:eastAsia="Times New Roman" w:hAnsi="Times New Roman" w:cs="Times New Roman"/>
          <w:color w:val="363636"/>
          <w:sz w:val="28"/>
          <w:szCs w:val="28"/>
          <w:lang w:eastAsia="uk-UA"/>
        </w:rPr>
        <w:t>вручено</w:t>
      </w:r>
      <w:proofErr w:type="spellEnd"/>
      <w:r w:rsidRPr="0073572D">
        <w:rPr>
          <w:rFonts w:ascii="Times New Roman" w:eastAsia="Times New Roman" w:hAnsi="Times New Roman" w:cs="Times New Roman"/>
          <w:color w:val="363636"/>
          <w:sz w:val="28"/>
          <w:szCs w:val="28"/>
          <w:lang w:eastAsia="uk-UA"/>
        </w:rPr>
        <w:t xml:space="preserve">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19 грудня 2024 року.</w:t>
      </w:r>
    </w:p>
    <w:p w14:paraId="451607D7"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Указане рішення ДУ «</w:t>
      </w:r>
      <w:proofErr w:type="spellStart"/>
      <w:r w:rsidRPr="0073572D">
        <w:rPr>
          <w:rFonts w:ascii="Times New Roman" w:eastAsia="Times New Roman" w:hAnsi="Times New Roman" w:cs="Times New Roman"/>
          <w:color w:val="363636"/>
          <w:sz w:val="28"/>
          <w:szCs w:val="28"/>
          <w:lang w:eastAsia="uk-UA"/>
        </w:rPr>
        <w:t>Укрдержндімспі</w:t>
      </w:r>
      <w:proofErr w:type="spellEnd"/>
      <w:r w:rsidRPr="0073572D">
        <w:rPr>
          <w:rFonts w:ascii="Times New Roman" w:eastAsia="Times New Roman" w:hAnsi="Times New Roman" w:cs="Times New Roman"/>
          <w:color w:val="363636"/>
          <w:sz w:val="28"/>
          <w:szCs w:val="28"/>
          <w:lang w:eastAsia="uk-UA"/>
        </w:rPr>
        <w:t xml:space="preserve"> МОЗ України» від 15 листопада 2025 року оскаржено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у порядку адміністративного судочинства шляхом подання відповідного позову до Черкаського окружного адміністративного суду.</w:t>
      </w:r>
    </w:p>
    <w:p w14:paraId="7937911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За результатами розгляду в порядку письмового провадження за правилами спрощеного позовного провадження адміністративної справи за позовом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до ДУ «</w:t>
      </w:r>
      <w:proofErr w:type="spellStart"/>
      <w:r w:rsidRPr="0073572D">
        <w:rPr>
          <w:rFonts w:ascii="Times New Roman" w:eastAsia="Times New Roman" w:hAnsi="Times New Roman" w:cs="Times New Roman"/>
          <w:color w:val="363636"/>
          <w:sz w:val="28"/>
          <w:szCs w:val="28"/>
          <w:lang w:eastAsia="uk-UA"/>
        </w:rPr>
        <w:t>Укрдержндімспі</w:t>
      </w:r>
      <w:proofErr w:type="spellEnd"/>
      <w:r w:rsidRPr="0073572D">
        <w:rPr>
          <w:rFonts w:ascii="Times New Roman" w:eastAsia="Times New Roman" w:hAnsi="Times New Roman" w:cs="Times New Roman"/>
          <w:color w:val="363636"/>
          <w:sz w:val="28"/>
          <w:szCs w:val="28"/>
          <w:lang w:eastAsia="uk-UA"/>
        </w:rPr>
        <w:t xml:space="preserve"> МОЗ України», судом 23 вересня 2025 року (справа № (конфіденційна інформація) прийнято рішення, яким визнано протиправним та скасовано рішення Центральної медико-соціальної експертної комісії в особі ДУ «</w:t>
      </w:r>
      <w:proofErr w:type="spellStart"/>
      <w:r w:rsidRPr="0073572D">
        <w:rPr>
          <w:rFonts w:ascii="Times New Roman" w:eastAsia="Times New Roman" w:hAnsi="Times New Roman" w:cs="Times New Roman"/>
          <w:color w:val="363636"/>
          <w:sz w:val="28"/>
          <w:szCs w:val="28"/>
          <w:lang w:eastAsia="uk-UA"/>
        </w:rPr>
        <w:t>Укрдержндімспі</w:t>
      </w:r>
      <w:proofErr w:type="spellEnd"/>
      <w:r w:rsidRPr="0073572D">
        <w:rPr>
          <w:rFonts w:ascii="Times New Roman" w:eastAsia="Times New Roman" w:hAnsi="Times New Roman" w:cs="Times New Roman"/>
          <w:color w:val="363636"/>
          <w:sz w:val="28"/>
          <w:szCs w:val="28"/>
          <w:lang w:eastAsia="uk-UA"/>
        </w:rPr>
        <w:t xml:space="preserve"> МОЗ України» від 15 листопада 2024 року про невизнання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особою з інвалідністю ІІ групи.</w:t>
      </w:r>
    </w:p>
    <w:p w14:paraId="63C69604"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Приймаючи вказане рішення суд зазначив, що відповідач, який приймав рішення не надав доказів виклику / повідомлення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щодо засідання Комісії ЦМСЕК 15.11.2024, на якому прийнятий індивідуальний акт про невизнання її особою з інвалідністю.</w:t>
      </w:r>
    </w:p>
    <w:p w14:paraId="5476162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lastRenderedPageBreak/>
        <w:t xml:space="preserve">На підставі зазначених обставин встановлено, що рішення Центральної МСЕК від 15 листопада 2024 року було ухвалене без безпосередньої участі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яка не мала можливості особисто прибути на переогляд та надати необхідні медичні документи для підтвердження свого стану здоров’я.</w:t>
      </w:r>
    </w:p>
    <w:p w14:paraId="513CDC4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Після отримання повідомлення про невизнання її особою з інвалідністю прокурор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вжила заходів для захисту своїх прав та законних інтересів шляхом звернення до Черкаського окружного адміністративного суду з позовом про скасування рішення, яким вона позбавлена статусу особи з інвалідністю.</w:t>
      </w:r>
    </w:p>
    <w:p w14:paraId="26DBE1F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Наразі вищезазначене рішення суду оскаржено в апеляційному порядку.</w:t>
      </w:r>
    </w:p>
    <w:p w14:paraId="5C78ADD3"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Хоча вказане рішення першої інстанції й не набрало законної сили у зв’язку з його оскарженням відповідачем до апеляційного суду, проте вказані обставини свідчать про те, що прокурор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своєчасно та добросовісно відреагувала на спірне рішення про невизнання її особою з інвалідністю, виявивши належну ініціативу для захисту своїх прав у законний спосіб. Звернення до суду з метою перевірки правомірності дій медичної установи свідчить про її відповідальне ставлення до вимог законодавства та прагнення діяти виключно в межах правового поля.</w:t>
      </w:r>
    </w:p>
    <w:p w14:paraId="1CB1637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Щодо висновку спеціаліста від 22 липня 2025 року, яким встановлено, що наявна медична документація є недостатньою для достовірного діагностування у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окремих захворювань, а за тими захворюваннями, стосовно яких обсяг медичної документації є достатнім, визначено, що особа могла мати невелике обмеження фізичної активності, слід зазначити, що Комісія не володіє спеціальними знаннями у галузі медицини, діє на підставі, в межах повноважень та у спосіб, передбачені Конституцією і законами України, а тому не надає оцінки медичним критеріям встановлення інвалідності чи медичній документації.</w:t>
      </w:r>
    </w:p>
    <w:p w14:paraId="5C420168"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або в умовах впливу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на відповідних уповноважених осіб у будь-який спосіб з використання статусу прокурора не отримано, не надано таких даних і скаржником.</w:t>
      </w:r>
    </w:p>
    <w:p w14:paraId="6B3CD48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Таким чином, твердження скаржника про наявність ознак дисциплінарного проступку в діях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під час перевірки у дисциплінарному провадженні не знайшли свого підтвердження. Дії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не суперечать вимогам Кодексу професійної етики та поведінки прокурорів.</w:t>
      </w:r>
    </w:p>
    <w:p w14:paraId="17B373B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Перевірку доводів дисциплінарної скарги Комісією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5A6B711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Н.В. відсутні ознаки дисциплінарного проступку, передбаченого пунктами 5, 6 частини першої статті 43 Закону № 1697-VII, а саме вчинення дій, </w:t>
      </w:r>
      <w:r w:rsidRPr="0073572D">
        <w:rPr>
          <w:rFonts w:ascii="Times New Roman" w:eastAsia="Times New Roman" w:hAnsi="Times New Roman" w:cs="Times New Roman"/>
          <w:color w:val="363636"/>
          <w:sz w:val="28"/>
          <w:szCs w:val="28"/>
          <w:lang w:eastAsia="uk-UA"/>
        </w:rPr>
        <w:lastRenderedPageBreak/>
        <w:t>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6DFA832"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2D44829F"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853DC4A"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436C426" w14:textId="77777777" w:rsidR="0073572D" w:rsidRPr="0073572D" w:rsidRDefault="0073572D" w:rsidP="0073572D">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b/>
          <w:bCs/>
          <w:color w:val="363636"/>
          <w:sz w:val="28"/>
          <w:szCs w:val="28"/>
          <w:lang w:eastAsia="uk-UA"/>
        </w:rPr>
        <w:t>В И Р І Ш И Л А:</w:t>
      </w:r>
    </w:p>
    <w:p w14:paraId="440FA14C"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Дисциплінарне провадження № 07/3/2-562дс-86дп-25 стосовно прокурора Городищенського відділу Смілянської окружної прокуратури Черкаської області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xml:space="preserve"> Наталії Вікторівни закрити.</w:t>
      </w:r>
    </w:p>
    <w:p w14:paraId="26ABC2FE"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73572D">
        <w:rPr>
          <w:rFonts w:ascii="Times New Roman" w:eastAsia="Times New Roman" w:hAnsi="Times New Roman" w:cs="Times New Roman"/>
          <w:color w:val="363636"/>
          <w:sz w:val="28"/>
          <w:szCs w:val="28"/>
          <w:lang w:eastAsia="uk-UA"/>
        </w:rPr>
        <w:t>Початенко</w:t>
      </w:r>
      <w:proofErr w:type="spellEnd"/>
      <w:r w:rsidRPr="0073572D">
        <w:rPr>
          <w:rFonts w:ascii="Times New Roman" w:eastAsia="Times New Roman" w:hAnsi="Times New Roman" w:cs="Times New Roman"/>
          <w:color w:val="363636"/>
          <w:sz w:val="28"/>
          <w:szCs w:val="28"/>
          <w:lang w:eastAsia="uk-UA"/>
        </w:rPr>
        <w:t> Н.В., керівнику Смілянської окружної прокуратури Черкаської області, а також </w:t>
      </w:r>
      <w:r w:rsidRPr="0073572D">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266450B5" w14:textId="77777777" w:rsidR="0073572D" w:rsidRPr="0073572D" w:rsidRDefault="0073572D" w:rsidP="0073572D">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73572D">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73572D">
        <w:rPr>
          <w:rFonts w:ascii="Times New Roman" w:eastAsia="Times New Roman" w:hAnsi="Times New Roman" w:cs="Times New Roman"/>
          <w:color w:val="363636"/>
          <w:sz w:val="24"/>
          <w:szCs w:val="24"/>
          <w:lang w:eastAsia="uk-UA"/>
        </w:rPr>
        <w:t>.</w:t>
      </w:r>
    </w:p>
    <w:p w14:paraId="5EE60CD4" w14:textId="7178FFB3" w:rsidR="00121B2C" w:rsidRPr="00121B2C" w:rsidRDefault="00121B2C" w:rsidP="0073572D">
      <w:pPr>
        <w:shd w:val="clear" w:color="auto" w:fill="FCFCFC"/>
        <w:jc w:val="center"/>
        <w:rPr>
          <w:rFonts w:ascii="Times New Roman" w:eastAsia="Times New Roman" w:hAnsi="Times New Roman" w:cs="Times New Roman"/>
          <w:color w:val="363636"/>
          <w:sz w:val="24"/>
          <w:szCs w:val="24"/>
          <w:lang w:eastAsia="uk-UA"/>
        </w:rPr>
      </w:pPr>
    </w:p>
    <w:p w14:paraId="3A870F3C" w14:textId="77777777" w:rsidR="00121B2C" w:rsidRPr="00121B2C" w:rsidRDefault="00121B2C" w:rsidP="00121B2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21B2C" w:rsidRPr="00121B2C" w14:paraId="41BAC95E" w14:textId="77777777" w:rsidTr="00121B2C">
        <w:tc>
          <w:tcPr>
            <w:tcW w:w="3298" w:type="dxa"/>
            <w:shd w:val="clear" w:color="auto" w:fill="FCFCFC"/>
            <w:tcMar>
              <w:top w:w="0" w:type="dxa"/>
              <w:left w:w="108" w:type="dxa"/>
              <w:bottom w:w="0" w:type="dxa"/>
              <w:right w:w="108" w:type="dxa"/>
            </w:tcMar>
            <w:hideMark/>
          </w:tcPr>
          <w:p w14:paraId="6A60520D" w14:textId="77777777" w:rsidR="00121B2C" w:rsidRPr="00121B2C"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C38B416" w14:textId="77777777" w:rsidR="00121B2C" w:rsidRPr="00121B2C" w:rsidRDefault="00121B2C" w:rsidP="00121B2C">
            <w:pPr>
              <w:spacing w:after="0" w:line="240" w:lineRule="auto"/>
              <w:ind w:left="-105"/>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6617107"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33A0CDC"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50C1C6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Максим РАДЗІВОН</w:t>
            </w:r>
          </w:p>
          <w:p w14:paraId="2CA98184"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DDA7B58"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07C599E5" w14:textId="77777777" w:rsidTr="00121B2C">
        <w:tc>
          <w:tcPr>
            <w:tcW w:w="3298" w:type="dxa"/>
            <w:shd w:val="clear" w:color="auto" w:fill="FCFCFC"/>
            <w:tcMar>
              <w:top w:w="0" w:type="dxa"/>
              <w:left w:w="108" w:type="dxa"/>
              <w:bottom w:w="0" w:type="dxa"/>
              <w:right w:w="108" w:type="dxa"/>
            </w:tcMar>
            <w:hideMark/>
          </w:tcPr>
          <w:p w14:paraId="35CBF24A" w14:textId="77777777" w:rsidR="00121B2C" w:rsidRPr="00121B2C"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6C1AE43C" w14:textId="77777777" w:rsidR="00121B2C" w:rsidRPr="00121B2C" w:rsidRDefault="00121B2C" w:rsidP="00121B2C">
            <w:pPr>
              <w:spacing w:after="0" w:line="240" w:lineRule="auto"/>
              <w:ind w:hanging="113"/>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EB2CC74"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C5A6552"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02EDB2D7"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Світлана БОБРОВНИК</w:t>
            </w:r>
          </w:p>
          <w:p w14:paraId="73F2907C"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3B9DCF99"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Олег БУЛУЛУКОВ</w:t>
            </w:r>
          </w:p>
          <w:p w14:paraId="3031F66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3122BECE" w14:textId="77777777" w:rsidTr="00121B2C">
        <w:tc>
          <w:tcPr>
            <w:tcW w:w="3298" w:type="dxa"/>
            <w:shd w:val="clear" w:color="auto" w:fill="FCFCFC"/>
            <w:tcMar>
              <w:top w:w="0" w:type="dxa"/>
              <w:left w:w="108" w:type="dxa"/>
              <w:bottom w:w="0" w:type="dxa"/>
              <w:right w:w="108" w:type="dxa"/>
            </w:tcMar>
            <w:hideMark/>
          </w:tcPr>
          <w:p w14:paraId="42AD9193"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7B694C3"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75C6F1"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Ніна ГАРБУЗА</w:t>
            </w:r>
          </w:p>
          <w:p w14:paraId="0B5DFE0B"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2FE7B474"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Катерина КОВАЛЬ</w:t>
            </w:r>
          </w:p>
          <w:p w14:paraId="6702926A"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68B7E943"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Дмитро КУРИЛЕНКО</w:t>
            </w:r>
          </w:p>
          <w:p w14:paraId="727C99BC"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3DE5671D" w14:textId="77777777" w:rsidTr="00121B2C">
        <w:trPr>
          <w:trHeight w:val="70"/>
        </w:trPr>
        <w:tc>
          <w:tcPr>
            <w:tcW w:w="3298" w:type="dxa"/>
            <w:shd w:val="clear" w:color="auto" w:fill="FCFCFC"/>
            <w:tcMar>
              <w:top w:w="0" w:type="dxa"/>
              <w:left w:w="108" w:type="dxa"/>
              <w:bottom w:w="0" w:type="dxa"/>
              <w:right w:w="108" w:type="dxa"/>
            </w:tcMar>
            <w:hideMark/>
          </w:tcPr>
          <w:p w14:paraId="1CFEA1E8"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F95F62E"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1225B0" w14:textId="207A24DB" w:rsidR="00121B2C" w:rsidRDefault="00121B2C" w:rsidP="00121B2C">
            <w:pPr>
              <w:spacing w:after="0" w:line="240" w:lineRule="auto"/>
              <w:ind w:left="-108" w:firstLine="108"/>
              <w:rPr>
                <w:rFonts w:ascii="Times New Roman" w:eastAsia="Times New Roman" w:hAnsi="Times New Roman" w:cs="Times New Roman"/>
                <w:b/>
                <w:bCs/>
                <w:color w:val="363636"/>
                <w:sz w:val="28"/>
                <w:szCs w:val="28"/>
                <w:lang w:eastAsia="uk-UA"/>
              </w:rPr>
            </w:pPr>
            <w:r w:rsidRPr="00121B2C">
              <w:rPr>
                <w:rFonts w:ascii="Times New Roman" w:eastAsia="Times New Roman" w:hAnsi="Times New Roman" w:cs="Times New Roman"/>
                <w:b/>
                <w:bCs/>
                <w:color w:val="363636"/>
                <w:sz w:val="28"/>
                <w:szCs w:val="28"/>
                <w:lang w:eastAsia="uk-UA"/>
              </w:rPr>
              <w:t>Віталій МАВРОДІ</w:t>
            </w:r>
          </w:p>
          <w:p w14:paraId="08E4A554" w14:textId="77777777" w:rsidR="0073572D" w:rsidRDefault="0073572D" w:rsidP="00121B2C">
            <w:pPr>
              <w:spacing w:after="0" w:line="240" w:lineRule="auto"/>
              <w:ind w:left="-108" w:firstLine="108"/>
              <w:rPr>
                <w:rFonts w:ascii="Times New Roman" w:eastAsia="Times New Roman" w:hAnsi="Times New Roman" w:cs="Times New Roman"/>
                <w:b/>
                <w:bCs/>
                <w:color w:val="363636"/>
                <w:sz w:val="28"/>
                <w:szCs w:val="28"/>
                <w:lang w:eastAsia="uk-UA"/>
              </w:rPr>
            </w:pPr>
          </w:p>
          <w:p w14:paraId="4581A208" w14:textId="77777777" w:rsidR="0073572D" w:rsidRDefault="0073572D" w:rsidP="0073572D">
            <w:pPr>
              <w:spacing w:after="0" w:line="240" w:lineRule="auto"/>
              <w:ind w:left="-108" w:firstLine="108"/>
              <w:rPr>
                <w:rFonts w:ascii="Times New Roman" w:eastAsia="Times New Roman" w:hAnsi="Times New Roman" w:cs="Times New Roman"/>
                <w:b/>
                <w:bCs/>
                <w:color w:val="363636"/>
                <w:sz w:val="28"/>
                <w:szCs w:val="28"/>
                <w:lang w:eastAsia="uk-UA"/>
              </w:rPr>
            </w:pPr>
            <w:r w:rsidRPr="0073572D">
              <w:rPr>
                <w:rFonts w:ascii="Times New Roman" w:eastAsia="Times New Roman" w:hAnsi="Times New Roman" w:cs="Times New Roman"/>
                <w:b/>
                <w:bCs/>
                <w:color w:val="363636"/>
                <w:sz w:val="28"/>
                <w:szCs w:val="28"/>
                <w:lang w:eastAsia="uk-UA"/>
              </w:rPr>
              <w:t>Олексій МІХЕД</w:t>
            </w:r>
          </w:p>
          <w:p w14:paraId="3E3CCF31" w14:textId="161F3003" w:rsidR="00121B2C" w:rsidRPr="00121B2C" w:rsidRDefault="00121B2C" w:rsidP="0073572D">
            <w:pPr>
              <w:spacing w:after="0" w:line="240" w:lineRule="auto"/>
              <w:ind w:left="-108" w:firstLine="108"/>
              <w:rPr>
                <w:rFonts w:ascii="Times New Roman" w:eastAsia="Times New Roman" w:hAnsi="Times New Roman" w:cs="Times New Roman"/>
                <w:b/>
                <w:bCs/>
                <w:color w:val="363636"/>
                <w:sz w:val="28"/>
                <w:szCs w:val="28"/>
                <w:lang w:eastAsia="uk-UA"/>
              </w:rPr>
            </w:pPr>
            <w:r w:rsidRPr="00121B2C">
              <w:rPr>
                <w:rFonts w:ascii="Times New Roman" w:eastAsia="Times New Roman" w:hAnsi="Times New Roman" w:cs="Times New Roman"/>
                <w:b/>
                <w:bCs/>
                <w:color w:val="363636"/>
                <w:sz w:val="28"/>
                <w:szCs w:val="28"/>
                <w:lang w:eastAsia="uk-UA"/>
              </w:rPr>
              <w:t> </w:t>
            </w:r>
          </w:p>
        </w:tc>
      </w:tr>
      <w:tr w:rsidR="00121B2C" w:rsidRPr="00121B2C" w14:paraId="65371A81" w14:textId="77777777" w:rsidTr="00121B2C">
        <w:tc>
          <w:tcPr>
            <w:tcW w:w="3298" w:type="dxa"/>
            <w:shd w:val="clear" w:color="auto" w:fill="FCFCFC"/>
            <w:tcMar>
              <w:top w:w="0" w:type="dxa"/>
              <w:left w:w="108" w:type="dxa"/>
              <w:bottom w:w="0" w:type="dxa"/>
              <w:right w:w="108" w:type="dxa"/>
            </w:tcMar>
            <w:hideMark/>
          </w:tcPr>
          <w:p w14:paraId="24B194FC"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BAD4C08"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524AA97E"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p w14:paraId="155537C5" w14:textId="77777777" w:rsidR="00121B2C" w:rsidRPr="00121B2C" w:rsidRDefault="00121B2C" w:rsidP="00121B2C">
            <w:pPr>
              <w:spacing w:after="0" w:line="240" w:lineRule="auto"/>
              <w:ind w:right="-108"/>
              <w:jc w:val="center"/>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14930C0" w14:textId="77777777" w:rsidR="00121B2C" w:rsidRPr="00121B2C" w:rsidRDefault="00121B2C" w:rsidP="00121B2C">
            <w:pPr>
              <w:spacing w:after="0" w:line="240" w:lineRule="auto"/>
              <w:ind w:left="-108" w:firstLine="108"/>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Євгенія МНИШЕНКО</w:t>
            </w:r>
          </w:p>
          <w:p w14:paraId="6FDFE15B"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 </w:t>
            </w:r>
          </w:p>
          <w:p w14:paraId="7AD55552" w14:textId="77777777" w:rsidR="00121B2C" w:rsidRPr="00121B2C" w:rsidRDefault="00121B2C" w:rsidP="00121B2C">
            <w:pPr>
              <w:spacing w:after="0" w:line="240" w:lineRule="auto"/>
              <w:rPr>
                <w:rFonts w:ascii="Times New Roman" w:eastAsia="Times New Roman" w:hAnsi="Times New Roman" w:cs="Times New Roman"/>
                <w:color w:val="363636"/>
                <w:sz w:val="24"/>
                <w:szCs w:val="24"/>
                <w:lang w:eastAsia="uk-UA"/>
              </w:rPr>
            </w:pPr>
            <w:r w:rsidRPr="00121B2C">
              <w:rPr>
                <w:rFonts w:ascii="Times New Roman" w:eastAsia="Times New Roman" w:hAnsi="Times New Roman" w:cs="Times New Roman"/>
                <w:b/>
                <w:bCs/>
                <w:color w:val="363636"/>
                <w:sz w:val="28"/>
                <w:szCs w:val="28"/>
                <w:lang w:eastAsia="uk-UA"/>
              </w:rPr>
              <w:t>Тетяна СТЕПАНОВА</w:t>
            </w:r>
          </w:p>
        </w:tc>
      </w:tr>
    </w:tbl>
    <w:p w14:paraId="5F7CCF9E" w14:textId="0E00C07A" w:rsidR="00B72EFE" w:rsidRPr="0073572D" w:rsidRDefault="00B72EFE" w:rsidP="00121B2C">
      <w:pPr>
        <w:shd w:val="clear" w:color="auto" w:fill="FCFCFC"/>
        <w:jc w:val="center"/>
        <w:rPr>
          <w:rFonts w:ascii="Times New Roman" w:hAnsi="Times New Roman" w:cs="Times New Roman"/>
          <w:sz w:val="24"/>
          <w:szCs w:val="24"/>
        </w:rPr>
      </w:pPr>
    </w:p>
    <w:sectPr w:rsidR="00B72EFE" w:rsidRPr="0073572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25207</Words>
  <Characters>14368</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2025-12-15T15:36:00Z</dcterms:created>
  <dcterms:modified xsi:type="dcterms:W3CDTF">2025-12-15T15:36:00Z</dcterms:modified>
</cp:coreProperties>
</file>